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4E" w:rsidRDefault="00733E27" w:rsidP="0007561F">
      <w:pPr>
        <w:spacing w:line="240" w:lineRule="exact"/>
      </w:pPr>
      <w:r>
        <w:t xml:space="preserve">          </w:t>
      </w:r>
      <w:r w:rsidR="002F154E">
        <w:t xml:space="preserve">                                                                       </w:t>
      </w:r>
      <w:r w:rsidR="0007561F">
        <w:t xml:space="preserve"> </w:t>
      </w:r>
    </w:p>
    <w:p w:rsidR="002F154E" w:rsidRDefault="002F154E" w:rsidP="002F154E">
      <w:pPr>
        <w:tabs>
          <w:tab w:val="left" w:pos="5655"/>
        </w:tabs>
        <w:spacing w:line="240" w:lineRule="exact"/>
      </w:pPr>
      <w:r>
        <w:t xml:space="preserve">           </w:t>
      </w:r>
      <w:r w:rsidR="001E2B79">
        <w:t xml:space="preserve"> </w:t>
      </w:r>
      <w:r>
        <w:t xml:space="preserve">                                                 </w:t>
      </w:r>
    </w:p>
    <w:p w:rsidR="002F154E" w:rsidRPr="00BD122A" w:rsidRDefault="00BD122A" w:rsidP="00BD122A">
      <w:pPr>
        <w:jc w:val="center"/>
        <w:rPr>
          <w:b/>
        </w:rPr>
      </w:pPr>
      <w:r w:rsidRPr="00BD122A">
        <w:rPr>
          <w:b/>
        </w:rPr>
        <w:t>Состав аттестационной комиссии</w:t>
      </w:r>
    </w:p>
    <w:p w:rsidR="002F154E" w:rsidRDefault="002F154E" w:rsidP="002F154E"/>
    <w:p w:rsidR="00C16C8E" w:rsidRDefault="00C16C8E" w:rsidP="002F154E">
      <w:pPr>
        <w:rPr>
          <w:b/>
        </w:rPr>
      </w:pPr>
    </w:p>
    <w:p w:rsidR="00EF0F36" w:rsidRDefault="0007561F" w:rsidP="00BD122A">
      <w:pPr>
        <w:jc w:val="both"/>
      </w:pPr>
      <w:r>
        <w:rPr>
          <w:b/>
        </w:rPr>
        <w:t xml:space="preserve"> </w:t>
      </w:r>
      <w:r w:rsidR="00EF0F36">
        <w:t xml:space="preserve">Аттестационная комиссия следственного управления Следственного </w:t>
      </w:r>
      <w:r w:rsidR="00EF0F36" w:rsidRPr="00BD122A">
        <w:t xml:space="preserve">комитета Российской Федерации по Республике Башкортостан (далее - следственное управление) образована приказом руководителя следственного управления от 17.11.2016 </w:t>
      </w:r>
      <w:proofErr w:type="gramStart"/>
      <w:r w:rsidR="00EF0F36" w:rsidRPr="00BD122A">
        <w:t>№  211</w:t>
      </w:r>
      <w:proofErr w:type="gramEnd"/>
      <w:r w:rsidR="00EF0F36" w:rsidRPr="00BD122A">
        <w:t xml:space="preserve"> (ранее действовала комиссия, образованная </w:t>
      </w:r>
      <w:r w:rsidR="00527D1F" w:rsidRPr="00BD122A">
        <w:t xml:space="preserve">приказом </w:t>
      </w:r>
      <w:proofErr w:type="spellStart"/>
      <w:r w:rsidR="00EF0F36" w:rsidRPr="00BD122A">
        <w:t>и.о</w:t>
      </w:r>
      <w:proofErr w:type="spellEnd"/>
      <w:r w:rsidR="00EF0F36" w:rsidRPr="00BD122A">
        <w:t>. руководителя следственного управления от 10.03.2017 № 33). Председателем комиссии является заместитель руководителя следственного управления Русанов Ю.Л. (исполняющий обязанности руководителя следственного управления), заместителем председателя комиссии – заместитель руководителя следственного управления Султанов Р.Г., членами   комиссии–</w:t>
      </w:r>
      <w:r w:rsidR="00665642" w:rsidRPr="00BD122A">
        <w:t xml:space="preserve">руководитель отдела кадров Горбатова Т.П., руководитель организационно-контрольного отдела Александрова Л.Г., руководитель отдела по приему граждан и документационному обеспечению </w:t>
      </w:r>
      <w:proofErr w:type="spellStart"/>
      <w:r w:rsidR="00665642" w:rsidRPr="00BD122A">
        <w:t>Бяков</w:t>
      </w:r>
      <w:proofErr w:type="spellEnd"/>
      <w:r w:rsidR="00665642" w:rsidRPr="00BD122A">
        <w:t xml:space="preserve"> А.А., старший помощник руководителя управления (по взаимодействию со СМИ) Абрамова С.Н., руководитель отдела процессуального контроля </w:t>
      </w:r>
      <w:proofErr w:type="spellStart"/>
      <w:r w:rsidR="00665642" w:rsidRPr="00BD122A">
        <w:t>Дулкарнаев</w:t>
      </w:r>
      <w:proofErr w:type="spellEnd"/>
      <w:r w:rsidR="00665642" w:rsidRPr="00BD122A">
        <w:t xml:space="preserve"> М.С., руководитель отдела криминалистики Савельев Е.В., руководитель первого отдела по расследованию особо важных дел </w:t>
      </w:r>
      <w:proofErr w:type="spellStart"/>
      <w:r w:rsidR="00665642" w:rsidRPr="00BD122A">
        <w:t>Балезин</w:t>
      </w:r>
      <w:proofErr w:type="spellEnd"/>
      <w:r w:rsidR="00665642" w:rsidRPr="00BD122A">
        <w:t xml:space="preserve"> И.В., руководитель второго отдела по расследованию особо важных дел Фархутдинов Р.Р., старший помощник руководителя управления ( по информационно-статистическому обеспечению) Бочкарев П.В.,РР   </w:t>
      </w:r>
      <w:r w:rsidRPr="00BD122A">
        <w:t xml:space="preserve"> </w:t>
      </w:r>
      <w:r w:rsidR="00EF0F36" w:rsidRPr="00BD122A">
        <w:t>секретар</w:t>
      </w:r>
      <w:r w:rsidR="00665642" w:rsidRPr="00BD122A">
        <w:t xml:space="preserve">ь </w:t>
      </w:r>
      <w:r w:rsidR="00EF0F36" w:rsidRPr="00BD122A">
        <w:t xml:space="preserve">  аттестационной комиссии–заместитель руководителя отдела кадров Лаврентьев М.В. </w:t>
      </w:r>
    </w:p>
    <w:p w:rsidR="00BD122A" w:rsidRPr="00BD122A" w:rsidRDefault="00BD122A" w:rsidP="00BD122A">
      <w:pPr>
        <w:jc w:val="both"/>
      </w:pPr>
    </w:p>
    <w:p w:rsidR="0044698B" w:rsidRPr="00BD122A" w:rsidRDefault="00EF0F36" w:rsidP="00BD122A">
      <w:pPr>
        <w:jc w:val="both"/>
      </w:pPr>
      <w:r w:rsidRPr="00BD122A">
        <w:t xml:space="preserve">Для рассмотрения вопросов, исключительно связанных с соблюдением требований к служебному поведению работников и урегулированию конфликта интересов, в состав аттестационной комиссии дополнительно включены, в качестве постоянных членов, на безвозмездной основе: </w:t>
      </w:r>
      <w:proofErr w:type="spellStart"/>
      <w:r w:rsidRPr="00BD122A">
        <w:t>Халиков</w:t>
      </w:r>
      <w:proofErr w:type="spellEnd"/>
      <w:r w:rsidRPr="00BD122A">
        <w:t xml:space="preserve">  </w:t>
      </w:r>
      <w:proofErr w:type="spellStart"/>
      <w:r w:rsidRPr="00BD122A">
        <w:t>Аслям</w:t>
      </w:r>
      <w:proofErr w:type="spellEnd"/>
      <w:r w:rsidRPr="00BD122A">
        <w:t xml:space="preserve">  </w:t>
      </w:r>
      <w:proofErr w:type="spellStart"/>
      <w:r w:rsidRPr="00BD122A">
        <w:t>Наилевич</w:t>
      </w:r>
      <w:proofErr w:type="spellEnd"/>
      <w:r w:rsidRPr="00BD122A">
        <w:t xml:space="preserve"> - председатель  региональной общественной организации по улучшению социально-экономических условий жизни пенсионеров и ветеранов органов следствия «Союз ветеранов следственных органов», профессор  кафедры криминалистики Института права Башкирского государственного университета;  Шаяхметов  Рим </w:t>
      </w:r>
      <w:proofErr w:type="spellStart"/>
      <w:r w:rsidRPr="00BD122A">
        <w:t>Галисултанович</w:t>
      </w:r>
      <w:proofErr w:type="spellEnd"/>
      <w:r w:rsidRPr="00BD122A">
        <w:t xml:space="preserve"> - секретарь  Общественного совета при следственном управлении Следственного комитета Российской Федерации по Республике Башкортостан, ветеран  органов прокуратуры; Макаренко Илона  Анатольевна  -</w:t>
      </w:r>
      <w:bookmarkStart w:id="0" w:name="_GoBack"/>
      <w:bookmarkEnd w:id="0"/>
      <w:r w:rsidRPr="00BD122A">
        <w:t xml:space="preserve"> директор  Института права Башкирского государственного университета, профессор. </w:t>
      </w:r>
    </w:p>
    <w:p w:rsidR="0044698B" w:rsidRDefault="0044698B" w:rsidP="00BD122A">
      <w:pPr>
        <w:jc w:val="both"/>
      </w:pPr>
    </w:p>
    <w:p w:rsidR="00BD122A" w:rsidRPr="00BD122A" w:rsidRDefault="00BD122A" w:rsidP="00BD122A">
      <w:pPr>
        <w:jc w:val="both"/>
        <w:rPr>
          <w:i/>
        </w:rPr>
      </w:pPr>
      <w:r w:rsidRPr="00BD122A">
        <w:rPr>
          <w:i/>
        </w:rPr>
        <w:t>Отдел кадров</w:t>
      </w:r>
    </w:p>
    <w:p w:rsidR="0044698B" w:rsidRPr="00BD122A" w:rsidRDefault="0044698B" w:rsidP="00BD122A">
      <w:pPr>
        <w:jc w:val="both"/>
      </w:pPr>
    </w:p>
    <w:p w:rsidR="0044698B" w:rsidRPr="00BD122A" w:rsidRDefault="0044698B" w:rsidP="00BD122A">
      <w:pPr>
        <w:jc w:val="both"/>
      </w:pPr>
    </w:p>
    <w:sectPr w:rsidR="0044698B" w:rsidRPr="00BD122A" w:rsidSect="00522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D1" w:rsidRDefault="00AA06D1" w:rsidP="003F0A22">
      <w:r>
        <w:separator/>
      </w:r>
    </w:p>
  </w:endnote>
  <w:endnote w:type="continuationSeparator" w:id="0">
    <w:p w:rsidR="00AA06D1" w:rsidRDefault="00AA06D1" w:rsidP="003F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22" w:rsidRDefault="003F0A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22" w:rsidRDefault="003F0A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22" w:rsidRDefault="003F0A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D1" w:rsidRDefault="00AA06D1" w:rsidP="003F0A22">
      <w:r>
        <w:separator/>
      </w:r>
    </w:p>
  </w:footnote>
  <w:footnote w:type="continuationSeparator" w:id="0">
    <w:p w:rsidR="00AA06D1" w:rsidRDefault="00AA06D1" w:rsidP="003F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22" w:rsidRDefault="003F0A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2309"/>
      <w:docPartObj>
        <w:docPartGallery w:val="Page Numbers (Top of Page)"/>
        <w:docPartUnique/>
      </w:docPartObj>
    </w:sdtPr>
    <w:sdtEndPr/>
    <w:sdtContent>
      <w:p w:rsidR="0052229B" w:rsidRDefault="005222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2A">
          <w:rPr>
            <w:noProof/>
          </w:rPr>
          <w:t>2</w:t>
        </w:r>
        <w:r>
          <w:fldChar w:fldCharType="end"/>
        </w:r>
      </w:p>
    </w:sdtContent>
  </w:sdt>
  <w:p w:rsidR="003F0A22" w:rsidRDefault="003F0A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22" w:rsidRDefault="003F0A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AC"/>
    <w:rsid w:val="00010A99"/>
    <w:rsid w:val="000371BD"/>
    <w:rsid w:val="0007561F"/>
    <w:rsid w:val="000C6B43"/>
    <w:rsid w:val="000D2A01"/>
    <w:rsid w:val="000D4FDD"/>
    <w:rsid w:val="000E4A35"/>
    <w:rsid w:val="000F6725"/>
    <w:rsid w:val="00127AF6"/>
    <w:rsid w:val="00134132"/>
    <w:rsid w:val="001658DA"/>
    <w:rsid w:val="001818CA"/>
    <w:rsid w:val="001854F5"/>
    <w:rsid w:val="001946E9"/>
    <w:rsid w:val="001B068F"/>
    <w:rsid w:val="001B7133"/>
    <w:rsid w:val="001D232F"/>
    <w:rsid w:val="001E2B79"/>
    <w:rsid w:val="00211E3B"/>
    <w:rsid w:val="00215A37"/>
    <w:rsid w:val="0023462E"/>
    <w:rsid w:val="002524A3"/>
    <w:rsid w:val="002743BD"/>
    <w:rsid w:val="002A1EDD"/>
    <w:rsid w:val="002E7885"/>
    <w:rsid w:val="002F154E"/>
    <w:rsid w:val="00302139"/>
    <w:rsid w:val="00307ED8"/>
    <w:rsid w:val="003211F7"/>
    <w:rsid w:val="003361E8"/>
    <w:rsid w:val="003513A7"/>
    <w:rsid w:val="003554AC"/>
    <w:rsid w:val="00363234"/>
    <w:rsid w:val="00394BB1"/>
    <w:rsid w:val="003B05AC"/>
    <w:rsid w:val="003D0C57"/>
    <w:rsid w:val="003E54B7"/>
    <w:rsid w:val="003F0A22"/>
    <w:rsid w:val="003F1912"/>
    <w:rsid w:val="00426779"/>
    <w:rsid w:val="00426A21"/>
    <w:rsid w:val="004332FC"/>
    <w:rsid w:val="0044698B"/>
    <w:rsid w:val="004528C6"/>
    <w:rsid w:val="0045552C"/>
    <w:rsid w:val="00457598"/>
    <w:rsid w:val="00461F69"/>
    <w:rsid w:val="00467BCC"/>
    <w:rsid w:val="004A4A0F"/>
    <w:rsid w:val="004D421B"/>
    <w:rsid w:val="004E1B44"/>
    <w:rsid w:val="004F0D5F"/>
    <w:rsid w:val="004F2B57"/>
    <w:rsid w:val="0050784A"/>
    <w:rsid w:val="0052229B"/>
    <w:rsid w:val="00527D1F"/>
    <w:rsid w:val="005335F3"/>
    <w:rsid w:val="0054098D"/>
    <w:rsid w:val="00557278"/>
    <w:rsid w:val="005B129C"/>
    <w:rsid w:val="005B3B1A"/>
    <w:rsid w:val="00601D1F"/>
    <w:rsid w:val="00602B5C"/>
    <w:rsid w:val="006063C0"/>
    <w:rsid w:val="00617EFF"/>
    <w:rsid w:val="00665642"/>
    <w:rsid w:val="0068646E"/>
    <w:rsid w:val="006A6D4C"/>
    <w:rsid w:val="006A7A48"/>
    <w:rsid w:val="006C3928"/>
    <w:rsid w:val="006D1DBD"/>
    <w:rsid w:val="006D2368"/>
    <w:rsid w:val="006D5CD4"/>
    <w:rsid w:val="00713AC7"/>
    <w:rsid w:val="00716622"/>
    <w:rsid w:val="00720FE6"/>
    <w:rsid w:val="00724284"/>
    <w:rsid w:val="007271DE"/>
    <w:rsid w:val="00733E27"/>
    <w:rsid w:val="00735828"/>
    <w:rsid w:val="00744740"/>
    <w:rsid w:val="0075606D"/>
    <w:rsid w:val="007A1848"/>
    <w:rsid w:val="007C2A12"/>
    <w:rsid w:val="007C7999"/>
    <w:rsid w:val="007E760C"/>
    <w:rsid w:val="007F19CA"/>
    <w:rsid w:val="008448DE"/>
    <w:rsid w:val="00850D46"/>
    <w:rsid w:val="00894CE1"/>
    <w:rsid w:val="008C01FD"/>
    <w:rsid w:val="008C2DFB"/>
    <w:rsid w:val="008C555D"/>
    <w:rsid w:val="00902579"/>
    <w:rsid w:val="00904A63"/>
    <w:rsid w:val="00930460"/>
    <w:rsid w:val="00937516"/>
    <w:rsid w:val="00941AAF"/>
    <w:rsid w:val="00946F0B"/>
    <w:rsid w:val="00947E61"/>
    <w:rsid w:val="009621AB"/>
    <w:rsid w:val="00971B19"/>
    <w:rsid w:val="0098539D"/>
    <w:rsid w:val="009D02AE"/>
    <w:rsid w:val="009E7D02"/>
    <w:rsid w:val="00A03245"/>
    <w:rsid w:val="00A51C19"/>
    <w:rsid w:val="00A5686C"/>
    <w:rsid w:val="00A85AB9"/>
    <w:rsid w:val="00A85C30"/>
    <w:rsid w:val="00A913D3"/>
    <w:rsid w:val="00AA06D1"/>
    <w:rsid w:val="00AA6B3A"/>
    <w:rsid w:val="00AB3A96"/>
    <w:rsid w:val="00AB66E2"/>
    <w:rsid w:val="00AC115F"/>
    <w:rsid w:val="00AD5566"/>
    <w:rsid w:val="00AD5F4E"/>
    <w:rsid w:val="00B02839"/>
    <w:rsid w:val="00B14372"/>
    <w:rsid w:val="00B3282E"/>
    <w:rsid w:val="00B5120D"/>
    <w:rsid w:val="00B83814"/>
    <w:rsid w:val="00B94E89"/>
    <w:rsid w:val="00B975C4"/>
    <w:rsid w:val="00BD122A"/>
    <w:rsid w:val="00BE1BEF"/>
    <w:rsid w:val="00C11A7D"/>
    <w:rsid w:val="00C16C8E"/>
    <w:rsid w:val="00C408FC"/>
    <w:rsid w:val="00C4211F"/>
    <w:rsid w:val="00C61E2D"/>
    <w:rsid w:val="00C953F0"/>
    <w:rsid w:val="00CB4A38"/>
    <w:rsid w:val="00CD68C8"/>
    <w:rsid w:val="00CF5EA4"/>
    <w:rsid w:val="00D250CB"/>
    <w:rsid w:val="00D27BA8"/>
    <w:rsid w:val="00D3173D"/>
    <w:rsid w:val="00D6630F"/>
    <w:rsid w:val="00D70F64"/>
    <w:rsid w:val="00D818DA"/>
    <w:rsid w:val="00DA1EAA"/>
    <w:rsid w:val="00DD21A4"/>
    <w:rsid w:val="00DE7749"/>
    <w:rsid w:val="00DF320B"/>
    <w:rsid w:val="00E24182"/>
    <w:rsid w:val="00E35C26"/>
    <w:rsid w:val="00E419A4"/>
    <w:rsid w:val="00E52206"/>
    <w:rsid w:val="00E57317"/>
    <w:rsid w:val="00ED269A"/>
    <w:rsid w:val="00EF0F36"/>
    <w:rsid w:val="00F37372"/>
    <w:rsid w:val="00F63800"/>
    <w:rsid w:val="00F65C2D"/>
    <w:rsid w:val="00FB2421"/>
    <w:rsid w:val="00FB4FCA"/>
    <w:rsid w:val="00FD07C8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057814-D07D-48EC-91D9-F078231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17EFF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17E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0A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A2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F0A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A2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2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240A-B9F5-4FC6-B6D3-86B82C8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User</cp:lastModifiedBy>
  <cp:revision>89</cp:revision>
  <cp:lastPrinted>2017-12-25T05:44:00Z</cp:lastPrinted>
  <dcterms:created xsi:type="dcterms:W3CDTF">2015-12-17T10:20:00Z</dcterms:created>
  <dcterms:modified xsi:type="dcterms:W3CDTF">2018-04-19T13:09:00Z</dcterms:modified>
</cp:coreProperties>
</file>